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CFAA57">
      <w:pPr>
        <w:spacing w:line="500" w:lineRule="exact"/>
        <w:jc w:val="left"/>
        <w:rPr>
          <w:rFonts w:ascii="黑体" w:hAnsi="黑体" w:eastAsia="黑体"/>
          <w:kern w:val="0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/>
          <w:kern w:val="0"/>
          <w:sz w:val="30"/>
          <w:szCs w:val="30"/>
        </w:rPr>
        <w:t>附件</w:t>
      </w:r>
    </w:p>
    <w:p w14:paraId="4A97E344">
      <w:pPr>
        <w:spacing w:line="500" w:lineRule="exact"/>
        <w:jc w:val="center"/>
        <w:rPr>
          <w:rFonts w:hint="eastAsia"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永州市2024年国民经济和社会发展</w:t>
      </w:r>
    </w:p>
    <w:p w14:paraId="60272CF0">
      <w:pPr>
        <w:spacing w:line="500" w:lineRule="exact"/>
        <w:jc w:val="center"/>
        <w:rPr>
          <w:rFonts w:ascii="方正小标宋简体" w:hAnsi="Times New Roman" w:eastAsia="方正小标宋简体"/>
          <w:kern w:val="0"/>
          <w:sz w:val="44"/>
          <w:szCs w:val="44"/>
        </w:rPr>
      </w:pPr>
      <w:r>
        <w:rPr>
          <w:rFonts w:hint="eastAsia" w:ascii="方正小标宋简体" w:hAnsi="Times New Roman" w:eastAsia="方正小标宋简体"/>
          <w:kern w:val="0"/>
          <w:sz w:val="44"/>
          <w:szCs w:val="44"/>
        </w:rPr>
        <w:t>主要指标计划预期及部门责任分工</w:t>
      </w:r>
    </w:p>
    <w:tbl>
      <w:tblPr>
        <w:tblStyle w:val="8"/>
        <w:tblpPr w:leftFromText="180" w:rightFromText="180" w:vertAnchor="text" w:horzAnchor="page" w:tblpXSpec="center" w:tblpY="393"/>
        <w:tblOverlap w:val="never"/>
        <w:tblW w:w="1028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33"/>
        <w:gridCol w:w="3463"/>
        <w:gridCol w:w="1184"/>
        <w:gridCol w:w="1505"/>
      </w:tblGrid>
      <w:tr w14:paraId="0A65D5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EA1D08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b/>
                <w:bCs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bCs/>
                <w:snapToGrid w:val="0"/>
                <w:kern w:val="0"/>
                <w:szCs w:val="21"/>
              </w:rPr>
              <w:t>主要指标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C1C06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b/>
                <w:bCs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bCs/>
                <w:snapToGrid w:val="0"/>
                <w:kern w:val="0"/>
                <w:szCs w:val="21"/>
              </w:rPr>
              <w:t>202</w:t>
            </w:r>
            <w:r>
              <w:rPr>
                <w:rStyle w:val="10"/>
                <w:rFonts w:hint="eastAsia" w:ascii="Times New Roman" w:hAnsi="Times New Roman"/>
                <w:b/>
                <w:bCs/>
                <w:snapToGrid w:val="0"/>
                <w:kern w:val="0"/>
                <w:szCs w:val="21"/>
              </w:rPr>
              <w:t>4</w:t>
            </w:r>
            <w:r>
              <w:rPr>
                <w:rStyle w:val="10"/>
                <w:rFonts w:ascii="Times New Roman" w:hAnsi="Times New Roman"/>
                <w:b/>
                <w:bCs/>
                <w:snapToGrid w:val="0"/>
                <w:kern w:val="0"/>
                <w:szCs w:val="21"/>
              </w:rPr>
              <w:t>年计划目标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07D2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b/>
                <w:bCs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b/>
                <w:bCs/>
                <w:snapToGrid w:val="0"/>
                <w:kern w:val="0"/>
                <w:szCs w:val="21"/>
              </w:rPr>
              <w:t>属性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416FA2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b/>
                <w:bCs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b/>
                <w:bCs/>
                <w:snapToGrid w:val="0"/>
                <w:kern w:val="0"/>
                <w:szCs w:val="21"/>
              </w:rPr>
              <w:t>责任单位</w:t>
            </w:r>
          </w:p>
        </w:tc>
      </w:tr>
      <w:tr w14:paraId="5AD942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5AF9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1.地区生产总值增长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698D2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1"/>
                <w:rFonts w:hint="eastAsia" w:ascii="Times New Roman" w:hAnsi="Times New Roman"/>
                <w:color w:val="000000"/>
                <w:kern w:val="0"/>
                <w:szCs w:val="21"/>
              </w:rPr>
              <w:t>7%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36041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0D8F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hint="eastAsia"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市发改委</w:t>
            </w:r>
          </w:p>
        </w:tc>
      </w:tr>
      <w:tr w14:paraId="38CFC5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4A8F4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其中，第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一产业增加值增长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284680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1"/>
                <w:rFonts w:hint="eastAsia" w:ascii="Times New Roman" w:hAnsi="Times New Roman"/>
                <w:color w:val="000000"/>
                <w:kern w:val="0"/>
                <w:szCs w:val="21"/>
              </w:rPr>
              <w:t>4.3%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5D4C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78F02E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市农业农村局</w:t>
            </w:r>
          </w:p>
        </w:tc>
      </w:tr>
      <w:tr w14:paraId="50644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3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2803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服务业增加值增长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52DFC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1"/>
                <w:rFonts w:hint="eastAsia" w:ascii="Times New Roman" w:hAnsi="Times New Roman"/>
                <w:color w:val="000000"/>
                <w:kern w:val="0"/>
                <w:szCs w:val="21"/>
              </w:rPr>
              <w:t>8.4%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5DF89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060A66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市商务局</w:t>
            </w:r>
          </w:p>
        </w:tc>
      </w:tr>
      <w:tr w14:paraId="1956F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A5D67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2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.规模工业增加值增长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CAA7AA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1"/>
                <w:rFonts w:hint="eastAsia" w:ascii="Times New Roman" w:hAnsi="Times New Roman"/>
                <w:color w:val="000000"/>
                <w:kern w:val="0"/>
                <w:szCs w:val="21"/>
              </w:rPr>
              <w:t>9%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4B74F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ED404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市工信局</w:t>
            </w:r>
          </w:p>
        </w:tc>
      </w:tr>
      <w:tr w14:paraId="0768E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6E81C7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3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.固定资产投资增长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4DACE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1"/>
                <w:rFonts w:hint="eastAsia" w:ascii="Times New Roman" w:hAnsi="Times New Roman"/>
                <w:color w:val="000000"/>
                <w:kern w:val="0"/>
                <w:szCs w:val="21"/>
              </w:rPr>
              <w:t>8.5%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EAAA0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B2FE4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市发改委</w:t>
            </w:r>
          </w:p>
        </w:tc>
      </w:tr>
      <w:tr w14:paraId="5272EE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AB226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4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.社会消费品零售总额增长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CBDD8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1"/>
                <w:rFonts w:hint="eastAsia" w:ascii="Times New Roman" w:hAnsi="Times New Roman" w:eastAsia="楷体_GB2312"/>
                <w:color w:val="000000"/>
                <w:kern w:val="0"/>
                <w:szCs w:val="21"/>
              </w:rPr>
              <w:t>9.5%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AD31B4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175FE9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市商务局</w:t>
            </w:r>
          </w:p>
        </w:tc>
      </w:tr>
      <w:tr w14:paraId="12907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39D26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5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.进出口总额增长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0BC16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1"/>
                <w:rFonts w:hint="eastAsia" w:ascii="Times New Roman" w:hAnsi="Times New Roman" w:eastAsia="楷体_GB2312"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646983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C9635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市商务局</w:t>
            </w:r>
          </w:p>
        </w:tc>
      </w:tr>
      <w:tr w14:paraId="093577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B992A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6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.地方一般公共预算收入增长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134E8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1"/>
                <w:rFonts w:hint="eastAsia" w:ascii="Times New Roman" w:hAnsi="Times New Roman" w:eastAsia="楷体_GB2312"/>
                <w:color w:val="000000"/>
                <w:kern w:val="0"/>
                <w:szCs w:val="21"/>
              </w:rPr>
              <w:t>6%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B1E16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5E87B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市财政局</w:t>
            </w:r>
          </w:p>
        </w:tc>
      </w:tr>
      <w:tr w14:paraId="7BF851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F0E7D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7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.常住人口城镇化率增长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9EE2F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提高1个百分点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A2F8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AF1523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市住建局</w:t>
            </w:r>
          </w:p>
        </w:tc>
      </w:tr>
      <w:tr w14:paraId="7872E2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D3E8E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8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.研发经费投入增长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A5ECB3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1"/>
                <w:rFonts w:hint="eastAsia" w:ascii="Times New Roman" w:hAnsi="Times New Roman"/>
                <w:color w:val="000000"/>
                <w:kern w:val="0"/>
                <w:szCs w:val="21"/>
              </w:rPr>
              <w:t>13%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3CC09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FE9504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市科技局</w:t>
            </w:r>
          </w:p>
        </w:tc>
      </w:tr>
      <w:tr w14:paraId="17605E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B5974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9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.居民人均可支配收入增长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160647">
            <w:pPr>
              <w:spacing w:line="30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/>
                <w:snapToGrid w:val="0"/>
                <w:szCs w:val="21"/>
              </w:rPr>
              <w:t>居民收入增速高于经济增速，农村居民收入增速高于城镇居民收入增速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D0A1FF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121F2E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市财政局</w:t>
            </w:r>
          </w:p>
        </w:tc>
      </w:tr>
      <w:tr w14:paraId="7D9DA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32C994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10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.城镇新增就业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8E531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1"/>
                <w:rFonts w:hint="eastAsia" w:ascii="Times New Roman" w:hAnsi="Times New Roman"/>
                <w:color w:val="000000"/>
                <w:kern w:val="0"/>
                <w:szCs w:val="21"/>
              </w:rPr>
              <w:t>5.4万人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39A881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39C2E4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市人社局</w:t>
            </w:r>
          </w:p>
        </w:tc>
      </w:tr>
      <w:tr w14:paraId="02BBE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D2B32E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1</w:t>
            </w: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1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.城镇调查失业率</w:t>
            </w:r>
          </w:p>
        </w:tc>
        <w:tc>
          <w:tcPr>
            <w:tcW w:w="34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D41895">
            <w:pPr>
              <w:spacing w:line="360" w:lineRule="exact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Cs w:val="21"/>
                <w:lang w:eastAsia="en-US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  <w:t>与全省保持一致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3EFAF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B3B52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市人社局</w:t>
            </w:r>
          </w:p>
        </w:tc>
      </w:tr>
      <w:tr w14:paraId="5AED2E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0F0C2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1</w:t>
            </w: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2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.居民消费价格指数</w:t>
            </w:r>
          </w:p>
        </w:tc>
        <w:tc>
          <w:tcPr>
            <w:tcW w:w="34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77A3C8">
            <w:pPr>
              <w:spacing w:line="360" w:lineRule="exact"/>
              <w:jc w:val="center"/>
              <w:textAlignment w:val="baseline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color w:val="000000"/>
                <w:kern w:val="0"/>
                <w:szCs w:val="21"/>
                <w:lang w:eastAsia="en-US"/>
              </w:rPr>
              <w:t>与全省保持一致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A1615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7FD992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市发改委</w:t>
            </w:r>
          </w:p>
        </w:tc>
      </w:tr>
      <w:tr w14:paraId="681CC9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F6050E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1</w:t>
            </w: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3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.单位GDP能源消耗降低</w:t>
            </w:r>
          </w:p>
        </w:tc>
        <w:tc>
          <w:tcPr>
            <w:tcW w:w="34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4E1FF5">
            <w:pP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按省里下达任务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666428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约束性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C62CCC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市发改委</w:t>
            </w:r>
          </w:p>
        </w:tc>
      </w:tr>
      <w:tr w14:paraId="15FF5F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C87950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1</w:t>
            </w: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4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.单位GDP二氧化碳排放降低</w:t>
            </w:r>
          </w:p>
        </w:tc>
        <w:tc>
          <w:tcPr>
            <w:tcW w:w="34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08E17">
            <w:pP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按省里下达任务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4F5AAD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约束性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4B5F5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市生态环境局</w:t>
            </w:r>
          </w:p>
        </w:tc>
      </w:tr>
      <w:tr w14:paraId="1394E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D2321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1</w:t>
            </w: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5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.中心城区空气质量优良天数比率</w:t>
            </w:r>
          </w:p>
        </w:tc>
        <w:tc>
          <w:tcPr>
            <w:tcW w:w="3463" w:type="dxa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FFE480">
            <w:pP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按省里下达任务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DFDB07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约束性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7DDC3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市生态环境局</w:t>
            </w:r>
          </w:p>
        </w:tc>
      </w:tr>
      <w:tr w14:paraId="4DAA90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B5B8A1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color w:val="FF000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1</w:t>
            </w: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6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.地表水达到或好于</w:t>
            </w:r>
            <w:r>
              <w:rPr>
                <w:rStyle w:val="10"/>
                <w:rFonts w:hint="eastAsia" w:ascii="宋体" w:hAnsi="宋体" w:cs="宋体"/>
                <w:snapToGrid w:val="0"/>
                <w:kern w:val="0"/>
                <w:szCs w:val="21"/>
              </w:rPr>
              <w:t>Ⅲ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类水体比例</w:t>
            </w:r>
          </w:p>
        </w:tc>
        <w:tc>
          <w:tcPr>
            <w:tcW w:w="3463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A703">
            <w:pP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按省里下达任务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F66BC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约束性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E1F20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市生态环境局</w:t>
            </w:r>
          </w:p>
        </w:tc>
      </w:tr>
      <w:tr w14:paraId="65623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exact"/>
          <w:jc w:val="center"/>
        </w:trPr>
        <w:tc>
          <w:tcPr>
            <w:tcW w:w="4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A83B4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ind w:firstLine="210" w:firstLineChars="100"/>
              <w:jc w:val="left"/>
              <w:rPr>
                <w:rStyle w:val="10"/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1</w:t>
            </w: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7</w:t>
            </w: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.粮食产量</w:t>
            </w:r>
          </w:p>
        </w:tc>
        <w:tc>
          <w:tcPr>
            <w:tcW w:w="34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28CCA6">
            <w:pPr>
              <w:spacing w:line="360" w:lineRule="exact"/>
              <w:jc w:val="center"/>
              <w:textAlignment w:val="baseline"/>
              <w:rPr>
                <w:rStyle w:val="10"/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Style w:val="11"/>
                <w:rFonts w:hint="eastAsia" w:ascii="Times New Roman" w:hAnsi="Times New Roman"/>
                <w:color w:val="000000"/>
                <w:kern w:val="0"/>
                <w:szCs w:val="21"/>
              </w:rPr>
              <w:t>60</w:t>
            </w:r>
            <w:r>
              <w:rPr>
                <w:rStyle w:val="10"/>
                <w:rFonts w:ascii="Times New Roman" w:hAnsi="Times New Roman"/>
                <w:snapToGrid w:val="0"/>
                <w:color w:val="000000"/>
                <w:kern w:val="0"/>
                <w:szCs w:val="21"/>
              </w:rPr>
              <w:t>亿斤</w:t>
            </w:r>
            <w:r>
              <w:rPr>
                <w:rStyle w:val="11"/>
                <w:rFonts w:hint="eastAsia" w:ascii="Times New Roman" w:hAnsi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E6BA01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napToGrid w:val="0"/>
              <w:spacing w:line="340" w:lineRule="exact"/>
              <w:jc w:val="center"/>
              <w:rPr>
                <w:rStyle w:val="10"/>
                <w:rFonts w:ascii="Times New Roman" w:hAnsi="Times New Roman"/>
                <w:snapToGrid w:val="0"/>
                <w:color w:val="000000"/>
                <w:kern w:val="0"/>
                <w:szCs w:val="21"/>
              </w:rPr>
            </w:pPr>
            <w:r>
              <w:rPr>
                <w:rStyle w:val="10"/>
                <w:rFonts w:ascii="Times New Roman" w:hAnsi="Times New Roman"/>
                <w:snapToGrid w:val="0"/>
                <w:kern w:val="0"/>
                <w:szCs w:val="21"/>
              </w:rPr>
              <w:t>预期性</w:t>
            </w:r>
          </w:p>
        </w:tc>
        <w:tc>
          <w:tcPr>
            <w:tcW w:w="1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F27EC4">
            <w:pPr>
              <w:pBdr>
                <w:top w:val="none" w:color="000000" w:sz="0" w:space="1"/>
                <w:left w:val="none" w:color="000000" w:sz="0" w:space="4"/>
                <w:bottom w:val="none" w:color="000000" w:sz="0" w:space="1"/>
                <w:right w:val="none" w:color="000000" w:sz="0" w:space="4"/>
              </w:pBdr>
              <w:spacing w:line="360" w:lineRule="exact"/>
              <w:jc w:val="center"/>
              <w:rPr>
                <w:rFonts w:ascii="Times New Roman" w:hAnsi="Times New Roman"/>
                <w:snapToGrid w:val="0"/>
                <w:kern w:val="0"/>
                <w:szCs w:val="21"/>
              </w:rPr>
            </w:pPr>
            <w:r>
              <w:rPr>
                <w:rStyle w:val="10"/>
                <w:rFonts w:hint="eastAsia" w:ascii="Times New Roman" w:hAnsi="Times New Roman"/>
                <w:snapToGrid w:val="0"/>
                <w:kern w:val="0"/>
                <w:szCs w:val="21"/>
              </w:rPr>
              <w:t>市农业农村局</w:t>
            </w:r>
          </w:p>
        </w:tc>
      </w:tr>
    </w:tbl>
    <w:p w14:paraId="2090C71E">
      <w:pPr>
        <w:pStyle w:val="7"/>
        <w:ind w:firstLine="0" w:firstLineChars="0"/>
        <w:jc w:val="both"/>
        <w:rPr>
          <w:rFonts w:hint="eastAsia" w:ascii="Times New Roman" w:hAnsi="Times New Roman" w:eastAsia="仿宋_GB2312"/>
          <w:kern w:val="0"/>
          <w:sz w:val="32"/>
          <w:szCs w:val="32"/>
        </w:rPr>
      </w:pPr>
    </w:p>
    <w:p w14:paraId="508C24EF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D8F983BC"/>
    <w:rsid w:val="11EF08F1"/>
    <w:rsid w:val="D8F983B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99"/>
    <w:pPr>
      <w:spacing w:after="120"/>
    </w:pPr>
  </w:style>
  <w:style w:type="paragraph" w:styleId="3">
    <w:name w:val="Body Text First Indent"/>
    <w:basedOn w:val="2"/>
    <w:next w:val="4"/>
    <w:uiPriority w:val="0"/>
    <w:pPr>
      <w:adjustRightInd w:val="0"/>
      <w:snapToGrid w:val="0"/>
      <w:spacing w:line="579" w:lineRule="atLeast"/>
      <w:ind w:firstLine="100" w:firstLineChars="100"/>
    </w:pPr>
    <w:rPr>
      <w:sz w:val="32"/>
    </w:rPr>
  </w:style>
  <w:style w:type="paragraph" w:customStyle="1" w:styleId="4">
    <w:name w:val="BodyText1I2"/>
    <w:basedOn w:val="5"/>
    <w:uiPriority w:val="0"/>
    <w:pPr>
      <w:spacing w:after="120"/>
      <w:ind w:left="200" w:leftChars="200" w:firstLine="420"/>
      <w:jc w:val="both"/>
      <w:textAlignment w:val="baseline"/>
    </w:pPr>
  </w:style>
  <w:style w:type="paragraph" w:customStyle="1" w:styleId="5">
    <w:name w:val="BodyTextIndent"/>
    <w:basedOn w:val="1"/>
    <w:uiPriority w:val="0"/>
    <w:pPr>
      <w:spacing w:after="120"/>
      <w:ind w:left="200" w:leftChars="200"/>
      <w:jc w:val="both"/>
      <w:textAlignment w:val="baseline"/>
    </w:pPr>
  </w:style>
  <w:style w:type="paragraph" w:styleId="6">
    <w:name w:val="Body Text Indent"/>
    <w:basedOn w:val="1"/>
    <w:uiPriority w:val="0"/>
    <w:pPr>
      <w:spacing w:line="600" w:lineRule="exact"/>
      <w:ind w:firstLine="200" w:firstLineChars="200"/>
      <w:jc w:val="left"/>
    </w:pPr>
    <w:rPr>
      <w:rFonts w:ascii="方正仿宋简体" w:eastAsia="方正仿宋简体"/>
      <w:sz w:val="30"/>
    </w:rPr>
  </w:style>
  <w:style w:type="paragraph" w:styleId="7">
    <w:name w:val="Body Text First Indent 2"/>
    <w:basedOn w:val="6"/>
    <w:uiPriority w:val="0"/>
  </w:style>
  <w:style w:type="character" w:customStyle="1" w:styleId="10">
    <w:name w:val="UserStyle_1"/>
    <w:uiPriority w:val="0"/>
  </w:style>
  <w:style w:type="character" w:customStyle="1" w:styleId="11">
    <w:name w:val="UserStyle_0"/>
    <w:basedOn w:val="12"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2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538</Characters>
  <Lines>0</Lines>
  <Paragraphs>0</Paragraphs>
  <TotalTime>0</TotalTime>
  <ScaleCrop>false</ScaleCrop>
  <LinksUpToDate>false</LinksUpToDate>
  <CharactersWithSpaces>538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2024-03-11T17:04:00Z</dcterms:created>
  <dc:creator>何宇峰</dc:creator>
  <cp:lastModifiedBy>廖志岩</cp:lastModifiedBy>
  <dcterms:modified xsi:type="dcterms:W3CDTF">2024-11-07T12:13:34Z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9FF01EB13E5646899DF780FC95543739_13</vt:lpwstr>
  </property>
</Properties>
</file>